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AB3E92" w14:paraId="5B26C390" w14:textId="77777777">
        <w:tc>
          <w:tcPr>
            <w:tcW w:w="3652" w:type="dxa"/>
            <w:shd w:val="clear" w:color="auto" w:fill="EEECE1" w:themeFill="background2"/>
          </w:tcPr>
          <w:p w14:paraId="4D16F3D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0494CA6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E92" w14:paraId="7D4B2A96" w14:textId="77777777">
        <w:tc>
          <w:tcPr>
            <w:tcW w:w="3652" w:type="dxa"/>
            <w:shd w:val="clear" w:color="auto" w:fill="EEECE1" w:themeFill="background2"/>
          </w:tcPr>
          <w:p w14:paraId="792950D6" w14:textId="77777777" w:rsidR="00AB3E92" w:rsidRDefault="0033048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410F26AA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AB3E92" w14:paraId="74C113D1" w14:textId="77777777">
        <w:tc>
          <w:tcPr>
            <w:tcW w:w="3652" w:type="dxa"/>
            <w:shd w:val="clear" w:color="auto" w:fill="EEECE1" w:themeFill="background2"/>
          </w:tcPr>
          <w:p w14:paraId="47ADACBC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6CC88608" w14:textId="77777777" w:rsidR="00AB3E92" w:rsidRDefault="0033048E">
            <w:pPr>
              <w:spacing w:after="0" w:line="240" w:lineRule="auto"/>
            </w:pPr>
            <w:r>
              <w:t>Anna Hajek, MA</w:t>
            </w:r>
          </w:p>
          <w:p w14:paraId="63CAC3A9" w14:textId="77777777" w:rsidR="00AB3E92" w:rsidRDefault="0033048E">
            <w:pPr>
              <w:spacing w:after="0" w:line="240" w:lineRule="auto"/>
            </w:pPr>
            <w:r>
              <w:t>Wiesław Trojanowicz, MA</w:t>
            </w:r>
          </w:p>
        </w:tc>
      </w:tr>
      <w:tr w:rsidR="00AB3E92" w14:paraId="29A5AD3D" w14:textId="77777777">
        <w:tc>
          <w:tcPr>
            <w:tcW w:w="3652" w:type="dxa"/>
            <w:shd w:val="clear" w:color="auto" w:fill="EEECE1" w:themeFill="background2"/>
          </w:tcPr>
          <w:p w14:paraId="2E222892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F7B3563" w14:textId="77777777" w:rsidR="00AB3E92" w:rsidRDefault="0033048E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64BC1AB0" w14:textId="77777777" w:rsidR="00AB3E92" w:rsidRDefault="00CC6281">
            <w:pPr>
              <w:spacing w:after="0" w:line="240" w:lineRule="auto"/>
            </w:pPr>
            <w:hyperlink r:id="rId5">
              <w:r w:rsidR="0033048E">
                <w:rPr>
                  <w:rStyle w:val="czeinternetowe"/>
                  <w:lang w:val="en-US"/>
                </w:rPr>
                <w:t>trojanowicz@op.pl</w:t>
              </w:r>
            </w:hyperlink>
          </w:p>
          <w:p w14:paraId="1F58B85E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  <w:tr w:rsidR="00AB3E92" w14:paraId="42C2F327" w14:textId="77777777">
        <w:tc>
          <w:tcPr>
            <w:tcW w:w="3652" w:type="dxa"/>
            <w:shd w:val="clear" w:color="auto" w:fill="EEECE1" w:themeFill="background2"/>
          </w:tcPr>
          <w:p w14:paraId="53F3D4C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4C35B08D" w14:textId="143691F0" w:rsidR="00AB3E92" w:rsidRDefault="004C0D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British literature</w:t>
            </w:r>
            <w:r w:rsidR="00D272EF">
              <w:rPr>
                <w:lang w:val="en-US"/>
              </w:rPr>
              <w:t xml:space="preserve"> – text analysis</w:t>
            </w:r>
          </w:p>
        </w:tc>
      </w:tr>
      <w:tr w:rsidR="00AB3E92" w14:paraId="4E0228D0" w14:textId="77777777">
        <w:tc>
          <w:tcPr>
            <w:tcW w:w="3652" w:type="dxa"/>
            <w:shd w:val="clear" w:color="auto" w:fill="EEECE1" w:themeFill="background2"/>
          </w:tcPr>
          <w:p w14:paraId="4BF70884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5F0E98A0" w14:textId="64EBCBD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 hab. Wojciech Klepuszewski, prof. PK</w:t>
            </w:r>
          </w:p>
        </w:tc>
      </w:tr>
      <w:tr w:rsidR="00AB3E92" w14:paraId="5BEA0D7D" w14:textId="77777777">
        <w:tc>
          <w:tcPr>
            <w:tcW w:w="3652" w:type="dxa"/>
            <w:shd w:val="clear" w:color="auto" w:fill="EEECE1" w:themeFill="background2"/>
          </w:tcPr>
          <w:p w14:paraId="43E4829D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30738CB7" w14:textId="547DFCF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wklepuszewski@web.de</w:t>
            </w:r>
          </w:p>
        </w:tc>
      </w:tr>
      <w:tr w:rsidR="00AB3E92" w14:paraId="1946DED6" w14:textId="77777777">
        <w:tc>
          <w:tcPr>
            <w:tcW w:w="3652" w:type="dxa"/>
            <w:shd w:val="clear" w:color="auto" w:fill="EEECE1" w:themeFill="background2"/>
          </w:tcPr>
          <w:p w14:paraId="3D14596A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0B70BA7" w14:textId="005E627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E92" w14:paraId="65A45750" w14:textId="77777777">
        <w:tc>
          <w:tcPr>
            <w:tcW w:w="3652" w:type="dxa"/>
            <w:shd w:val="clear" w:color="auto" w:fill="EEECE1" w:themeFill="background2"/>
          </w:tcPr>
          <w:p w14:paraId="4EDF711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6D014AED" w14:textId="48D056D8" w:rsidR="00AB3E92" w:rsidRDefault="0033048E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AB3E92" w14:paraId="3E7E9CB5" w14:textId="77777777">
        <w:tc>
          <w:tcPr>
            <w:tcW w:w="3652" w:type="dxa"/>
            <w:shd w:val="clear" w:color="auto" w:fill="EEECE1" w:themeFill="background2"/>
          </w:tcPr>
          <w:p w14:paraId="6CB6839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E2DE12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A6E2498" w14:textId="0B4E2DEF"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B3E92" w14:paraId="4B95AAFE" w14:textId="77777777">
        <w:tc>
          <w:tcPr>
            <w:tcW w:w="3652" w:type="dxa"/>
            <w:shd w:val="clear" w:color="auto" w:fill="EEECE1" w:themeFill="background2"/>
          </w:tcPr>
          <w:p w14:paraId="1A4E9C28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54C95A2F" w14:textId="3C83A693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3E92" w14:paraId="37CE20A1" w14:textId="77777777">
        <w:tc>
          <w:tcPr>
            <w:tcW w:w="3652" w:type="dxa"/>
            <w:shd w:val="clear" w:color="auto" w:fill="EEECE1" w:themeFill="background2"/>
          </w:tcPr>
          <w:p w14:paraId="47CDBE0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AFFA74C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7CC1F482" w14:textId="4C1CFF63" w:rsidR="00AB3E92" w:rsidRPr="0033048E" w:rsidRDefault="0033048E">
            <w:pPr>
              <w:spacing w:after="0" w:line="240" w:lineRule="auto"/>
              <w:rPr>
                <w:lang w:val="en-US"/>
              </w:rPr>
            </w:pPr>
            <w:r w:rsidRPr="0033048E">
              <w:rPr>
                <w:lang w:val="en-US"/>
              </w:rPr>
              <w:t>1</w:t>
            </w:r>
            <w:r w:rsidRPr="0033048E">
              <w:rPr>
                <w:vertAlign w:val="superscript"/>
                <w:lang w:val="en-US"/>
              </w:rPr>
              <w:t>st</w:t>
            </w:r>
            <w:r w:rsidRPr="0033048E">
              <w:rPr>
                <w:lang w:val="en-US"/>
              </w:rPr>
              <w:t xml:space="preserve"> cycle</w:t>
            </w:r>
          </w:p>
        </w:tc>
      </w:tr>
      <w:tr w:rsidR="00AB3E92" w14:paraId="0060BF5B" w14:textId="77777777">
        <w:tc>
          <w:tcPr>
            <w:tcW w:w="3652" w:type="dxa"/>
            <w:shd w:val="clear" w:color="auto" w:fill="EEECE1" w:themeFill="background2"/>
          </w:tcPr>
          <w:p w14:paraId="79C68EA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15AEE5D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8773609" w14:textId="135461FE"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AB3E92" w14:paraId="17DCFF76" w14:textId="77777777">
        <w:tc>
          <w:tcPr>
            <w:tcW w:w="3652" w:type="dxa"/>
            <w:shd w:val="clear" w:color="auto" w:fill="EEECE1" w:themeFill="background2"/>
          </w:tcPr>
          <w:p w14:paraId="1A99AF7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14EE5FC7" w14:textId="023F20CD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E92" w14:paraId="05DF32F4" w14:textId="77777777">
        <w:tc>
          <w:tcPr>
            <w:tcW w:w="3652" w:type="dxa"/>
            <w:shd w:val="clear" w:color="auto" w:fill="EEECE1" w:themeFill="background2"/>
          </w:tcPr>
          <w:p w14:paraId="1441174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027FBA3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38ED6241" w14:textId="6279DC32"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AB3E92" w14:paraId="46BE16EC" w14:textId="77777777">
        <w:tc>
          <w:tcPr>
            <w:tcW w:w="3652" w:type="dxa"/>
            <w:shd w:val="clear" w:color="auto" w:fill="EEECE1" w:themeFill="background2"/>
          </w:tcPr>
          <w:p w14:paraId="5EB27E3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00A14AC5" w14:textId="71C4D3D9" w:rsidR="00AB3E92" w:rsidRDefault="00CC628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 textual analysis of selected contemporary works of literature, including Animal Farm, alternative history fiction, Shirley Valentine, Tom Sharpe’s fiction, or contemporary poetry.</w:t>
            </w:r>
          </w:p>
        </w:tc>
      </w:tr>
      <w:tr w:rsidR="00AB3E92" w14:paraId="5767EBE0" w14:textId="77777777">
        <w:tc>
          <w:tcPr>
            <w:tcW w:w="3652" w:type="dxa"/>
            <w:shd w:val="clear" w:color="auto" w:fill="EEECE1" w:themeFill="background2"/>
          </w:tcPr>
          <w:p w14:paraId="05822DC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6E2332FC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8D0D3CE" w14:textId="77777777" w:rsidR="00AB3E92" w:rsidRDefault="00AB3E92">
      <w:pPr>
        <w:rPr>
          <w:lang w:val="en-US"/>
        </w:rPr>
      </w:pPr>
    </w:p>
    <w:p w14:paraId="0E5A611A" w14:textId="77777777" w:rsidR="00AB3E92" w:rsidRDefault="00AB3E92">
      <w:pPr>
        <w:rPr>
          <w:lang w:val="en-US"/>
        </w:rPr>
      </w:pPr>
    </w:p>
    <w:p w14:paraId="3C4BDF10" w14:textId="77777777" w:rsidR="00AB3E92" w:rsidRDefault="0033048E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45B940A1" w14:textId="77777777" w:rsidR="00AB3E92" w:rsidRDefault="0033048E">
      <w:pPr>
        <w:pStyle w:val="Bezodstpw"/>
        <w:jc w:val="right"/>
        <w:rPr>
          <w:lang w:val="en-US"/>
        </w:rPr>
      </w:pPr>
      <w:r>
        <w:rPr>
          <w:lang w:val="en-US"/>
        </w:rPr>
        <w:t>/sporządził/a, data/</w:t>
      </w:r>
    </w:p>
    <w:p w14:paraId="6EF135D4" w14:textId="77777777" w:rsidR="00AB3E92" w:rsidRDefault="00AB3E92">
      <w:pPr>
        <w:rPr>
          <w:lang w:val="en-US"/>
        </w:rPr>
      </w:pPr>
    </w:p>
    <w:p w14:paraId="36AB01F3" w14:textId="77777777" w:rsidR="00AB3E92" w:rsidRDefault="00AB3E92"/>
    <w:sectPr w:rsidR="00AB3E9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92"/>
    <w:rsid w:val="0033048E"/>
    <w:rsid w:val="004C0DAA"/>
    <w:rsid w:val="006E0B02"/>
    <w:rsid w:val="00733A75"/>
    <w:rsid w:val="00AB3E92"/>
    <w:rsid w:val="00CA5AD6"/>
    <w:rsid w:val="00CC6281"/>
    <w:rsid w:val="00D272EF"/>
    <w:rsid w:val="00D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F2D1"/>
  <w15:docId w15:val="{D74C885D-A52A-4CC5-871C-E643AF77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HP</cp:lastModifiedBy>
  <cp:revision>6</cp:revision>
  <dcterms:created xsi:type="dcterms:W3CDTF">2021-06-27T06:44:00Z</dcterms:created>
  <dcterms:modified xsi:type="dcterms:W3CDTF">2021-06-27T06:58:00Z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