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0"/>
        <w:gridCol w:w="5472"/>
      </w:tblGrid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</w:rPr>
              <w:t>Pedagogical Studies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7922">
              <w:rPr>
                <w:rFonts w:ascii="Times New Roman" w:hAnsi="Times New Roman" w:cs="Times New Roman"/>
              </w:rPr>
              <w:t>Łukasz Neubauer, Phd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bookmarkStart w:id="0" w:name="_GoBack"/>
        <w:tc>
          <w:tcPr>
            <w:tcW w:w="5560" w:type="dxa"/>
            <w:vAlign w:val="center"/>
          </w:tcPr>
          <w:p w:rsidR="00977DF7" w:rsidRPr="001E7922" w:rsidRDefault="00E57D1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</w:rPr>
              <w:fldChar w:fldCharType="begin"/>
            </w:r>
            <w:r w:rsidRPr="001E7922">
              <w:rPr>
                <w:rFonts w:ascii="Times New Roman" w:hAnsi="Times New Roman" w:cs="Times New Roman"/>
              </w:rPr>
              <w:instrText xml:space="preserve"> HYPERLINK "mailto:lukasz.neubauer@tu.koszalin.pl" </w:instrText>
            </w:r>
            <w:r w:rsidRPr="001E7922">
              <w:rPr>
                <w:rFonts w:ascii="Times New Roman" w:hAnsi="Times New Roman" w:cs="Times New Roman"/>
              </w:rPr>
              <w:fldChar w:fldCharType="separate"/>
            </w:r>
            <w:r w:rsidR="00AE7635" w:rsidRPr="001E7922">
              <w:rPr>
                <w:rStyle w:val="Hipercze"/>
                <w:rFonts w:ascii="Times New Roman" w:hAnsi="Times New Roman" w:cs="Times New Roman"/>
                <w:lang w:val="en-US"/>
              </w:rPr>
              <w:t>lukasz.neubauer@tu.koszalin.pl</w:t>
            </w:r>
            <w:r w:rsidRPr="001E7922">
              <w:rPr>
                <w:rStyle w:val="Hipercze"/>
                <w:rFonts w:ascii="Times New Roman" w:hAnsi="Times New Roman" w:cs="Times New Roman"/>
                <w:lang w:val="en-US"/>
              </w:rPr>
              <w:fldChar w:fldCharType="end"/>
            </w:r>
            <w:r w:rsidR="00AE7635" w:rsidRPr="001E7922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bookmarkEnd w:id="0"/>
          <w:p w:rsidR="00977DF7" w:rsidRPr="001E7922" w:rsidRDefault="00977DF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  <w:lang w:val="en-US"/>
              </w:rPr>
              <w:t>Alternative and Augmentative Communication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1E7922">
              <w:rPr>
                <w:rFonts w:ascii="Times New Roman" w:eastAsia="Calibri" w:hAnsi="Times New Roman" w:cs="Times New Roman"/>
                <w:lang w:val="en-US"/>
              </w:rPr>
              <w:t>Dominika Mielniczuk-Bączek</w:t>
            </w:r>
            <w:r w:rsidRPr="001E7922">
              <w:rPr>
                <w:rFonts w:ascii="Times New Roman" w:hAnsi="Times New Roman" w:cs="Times New Roman"/>
              </w:rPr>
              <w:t>, MA</w:t>
            </w:r>
          </w:p>
        </w:tc>
      </w:tr>
      <w:tr w:rsidR="00977DF7" w:rsidRPr="001E7922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1E7922">
              <w:rPr>
                <w:rFonts w:ascii="Times New Roman" w:eastAsia="Calibri" w:hAnsi="Times New Roman" w:cs="Times New Roman"/>
                <w:lang w:val="en-US"/>
              </w:rPr>
              <w:t>dominika.mielniczuk-baczek@tu.koszalin.pl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eastAsia="sans-serif" w:hAnsi="Times New Roman" w:cs="Times New Roman"/>
                <w:color w:val="2C363A"/>
                <w:shd w:val="clear" w:color="auto" w:fill="FFFFFF"/>
              </w:rPr>
              <w:t>0912&gt;1723-KAiW-s.02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977DF7" w:rsidRPr="001E7922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7922"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977DF7" w:rsidRPr="001E7922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Preparation for classes,  active participation in classes, continuous assessment, project work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977DF7" w:rsidRPr="001E7922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exercises, practical classes, individual and group work,  work cards, records, didactic aids, multimedia programs</w:t>
            </w:r>
          </w:p>
        </w:tc>
      </w:tr>
      <w:tr w:rsidR="00977DF7" w:rsidRPr="001E7922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Introduction to assistive and alternative communication - definition, terminology. 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Users of alternative and assistive communication systems.  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Types of AAC (augmentative, alternative, assisted, unassisted, dependent, independent communication).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Systems used for assistive and alternative communication (manual, graphic, tactile, combined).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Selection of appropriate AAC strategies for individual users.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Principles of using AAC.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Factors determining proper communication with a person using AAC.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Examples of methods used in alternative and assistive communication.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Aids to alternative and assistive communication.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Modern technologies in alternative and assistive communication.</w:t>
            </w:r>
          </w:p>
          <w:p w:rsidR="00977DF7" w:rsidRDefault="00DB3E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contextualSpacing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Advantages of using alternative and assistive communication.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977DF7">
        <w:tc>
          <w:tcPr>
            <w:tcW w:w="3652" w:type="dxa"/>
            <w:shd w:val="clear" w:color="auto" w:fill="EEECE1" w:themeFill="background2"/>
            <w:vAlign w:val="center"/>
          </w:tcPr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  <w:vAlign w:val="center"/>
          </w:tcPr>
          <w:p w:rsidR="00977DF7" w:rsidRDefault="00DB3EA9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Style w:val="name"/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Stephen von Tetzchner i Harold Martinsen, Wprowadzenie do wspomagających i alternatywnych sposobów porozumiewania się” Stowarzyszenie „Mówić bez słów”; Warszawa 2002</w:t>
            </w:r>
          </w:p>
          <w:p w:rsidR="00977DF7" w:rsidRDefault="00DB3EA9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name"/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Błeszyński J., Alternatywne i wspomagające metody komunikacji,</w:t>
            </w:r>
            <w:r>
              <w:rPr>
                <w:rStyle w:val="type"/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Style w:val="value"/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Impuls 2008</w:t>
            </w:r>
          </w:p>
          <w:p w:rsidR="00977DF7" w:rsidRDefault="00E57D1E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hyperlink r:id="rId7" w:history="1">
              <w:r w:rsidR="00DB3EA9">
                <w:rPr>
                  <w:rStyle w:val="Hipercze"/>
                  <w:rFonts w:ascii="Times New Roman" w:hAnsi="Times New Roman" w:cs="Times New Roman"/>
                  <w:b w:val="0"/>
                  <w:color w:val="000000" w:themeColor="text1"/>
                  <w:sz w:val="22"/>
                  <w:szCs w:val="22"/>
                  <w:u w:val="none"/>
                </w:rPr>
                <w:t>Nosko-Goszczycka</w:t>
              </w:r>
            </w:hyperlink>
            <w:r w:rsidR="00DB3EA9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M.,</w:t>
            </w:r>
            <w:r w:rsidR="00DB3EA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B3EA9">
              <w:rPr>
                <w:rStyle w:val="Pogrubienie"/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AAC dla każdego Poradnik dla rodziców i terapeutów, Harmonia 2019</w:t>
            </w:r>
            <w:r w:rsidR="00DB3EA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977DF7" w:rsidRDefault="00DB3EA9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Grycman M., Jerzyk M., Bucyk M., Model aktywny. Komunikacja wspomagająca i alternatywna, </w:t>
            </w:r>
            <w:hyperlink r:id="rId8" w:tooltip="RCRP" w:history="1">
              <w:r>
                <w:rPr>
                  <w:rStyle w:val="Hipercze"/>
                  <w:rFonts w:ascii="Times New Roman" w:hAnsi="Times New Roman" w:cs="Times New Roman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RCRP</w:t>
              </w:r>
            </w:hyperlink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, 2020</w:t>
            </w:r>
          </w:p>
          <w:p w:rsidR="00977DF7" w:rsidRDefault="00DB3EA9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Kwasiborska J., Alternatywne i wspomagające metody komunikacji (AAC) - przegląd dostępnych badań. W: Porayski-Pomsta J. (red.) Diagnoza i terapia w logopedii, Dom Wydawniczy Elips, Warszawa 2009</w:t>
            </w:r>
          </w:p>
          <w:p w:rsidR="00977DF7" w:rsidRDefault="00DB3EA9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ind w:left="317" w:hanging="28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Błeszyński J., Komunikacja-mowa-język osób z zaburzeniami ze spektrum autyzmu. Toruń: Adam Marszałek, 2008</w:t>
            </w:r>
          </w:p>
          <w:p w:rsidR="00977DF7" w:rsidRDefault="00977D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7DF7" w:rsidRDefault="00E57D1E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hyperlink r:id="rId9" w:history="1">
              <w:r w:rsidR="00DB3EA9">
                <w:rPr>
                  <w:rStyle w:val="Hipercze"/>
                  <w:color w:val="000000" w:themeColor="text1"/>
                  <w:sz w:val="22"/>
                  <w:szCs w:val="22"/>
                  <w:u w:val="none"/>
                </w:rPr>
                <w:t>www.mówik.pl</w:t>
              </w:r>
            </w:hyperlink>
          </w:p>
          <w:p w:rsidR="00977DF7" w:rsidRDefault="00DB3EA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www.piktogramy.com.pl </w:t>
            </w:r>
          </w:p>
          <w:p w:rsidR="00977DF7" w:rsidRDefault="00DB3E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www.piktogramy.prv.pl</w:t>
            </w:r>
          </w:p>
          <w:p w:rsidR="00977DF7" w:rsidRDefault="00DB3EA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www.makaton.pl</w:t>
            </w:r>
          </w:p>
          <w:p w:rsidR="00977DF7" w:rsidRDefault="00DB3EA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www.</w:t>
            </w:r>
            <w:hyperlink r:id="rId10" w:history="1">
              <w:r>
                <w:rPr>
                  <w:rStyle w:val="Hipercze"/>
                  <w:color w:val="000000" w:themeColor="text1"/>
                  <w:sz w:val="22"/>
                  <w:szCs w:val="22"/>
                  <w:u w:val="none"/>
                </w:rPr>
                <w:t>pecs-poland.com</w:t>
              </w:r>
            </w:hyperlink>
          </w:p>
          <w:p w:rsidR="00977DF7" w:rsidRDefault="00DB3EA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www.fonogesty.org</w:t>
            </w:r>
          </w:p>
          <w:p w:rsidR="00977DF7" w:rsidRDefault="00977DF7">
            <w:pPr>
              <w:pStyle w:val="Akapitzlist"/>
              <w:spacing w:after="0" w:line="240" w:lineRule="auto"/>
              <w:ind w:left="317"/>
              <w:contextualSpacing w:val="0"/>
              <w:rPr>
                <w:rFonts w:ascii="Times New Roman" w:hAnsi="Times New Roman" w:cs="Times New Roman"/>
                <w:lang w:val="en-US"/>
              </w:rPr>
            </w:pPr>
          </w:p>
          <w:p w:rsidR="00977DF7" w:rsidRDefault="00977DF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977DF7" w:rsidRDefault="00977DF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77DF7" w:rsidRDefault="00977DF7">
      <w:pPr>
        <w:spacing w:after="0" w:line="240" w:lineRule="auto"/>
        <w:rPr>
          <w:rFonts w:ascii="Times New Roman" w:hAnsi="Times New Roman" w:cs="Times New Roman"/>
        </w:rPr>
      </w:pPr>
    </w:p>
    <w:p w:rsidR="00977DF7" w:rsidRDefault="00977DF7">
      <w:pPr>
        <w:spacing w:after="0" w:line="240" w:lineRule="auto"/>
        <w:rPr>
          <w:rFonts w:ascii="Times New Roman" w:hAnsi="Times New Roman" w:cs="Times New Roman"/>
        </w:rPr>
      </w:pPr>
    </w:p>
    <w:p w:rsidR="00977DF7" w:rsidRDefault="00DB3EA9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 Dominika Mielniczuk-Bączek, MA / 28.02.2022r.</w:t>
      </w:r>
    </w:p>
    <w:p w:rsidR="00977DF7" w:rsidRDefault="00DB3EA9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/sporządził, data/</w:t>
      </w:r>
    </w:p>
    <w:p w:rsidR="00977DF7" w:rsidRDefault="00977DF7">
      <w:pPr>
        <w:spacing w:after="0" w:line="240" w:lineRule="auto"/>
        <w:rPr>
          <w:rFonts w:ascii="Times New Roman" w:hAnsi="Times New Roman" w:cs="Times New Roman"/>
        </w:rPr>
      </w:pPr>
    </w:p>
    <w:p w:rsidR="00977DF7" w:rsidRDefault="00977DF7">
      <w:pPr>
        <w:spacing w:after="0" w:line="240" w:lineRule="auto"/>
        <w:rPr>
          <w:rFonts w:ascii="Times New Roman" w:hAnsi="Times New Roman" w:cs="Times New Roman"/>
        </w:rPr>
      </w:pPr>
    </w:p>
    <w:p w:rsidR="00977DF7" w:rsidRDefault="00977DF7">
      <w:pPr>
        <w:spacing w:after="0" w:line="240" w:lineRule="auto"/>
        <w:rPr>
          <w:rFonts w:ascii="Times New Roman" w:hAnsi="Times New Roman" w:cs="Times New Roman"/>
        </w:rPr>
      </w:pPr>
    </w:p>
    <w:p w:rsidR="00977DF7" w:rsidRDefault="00DB3E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*kurs dostępny wyłącznie w języku angielskim</w:t>
      </w:r>
    </w:p>
    <w:sectPr w:rsidR="0097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D1E" w:rsidRDefault="00E57D1E">
      <w:pPr>
        <w:spacing w:line="240" w:lineRule="auto"/>
      </w:pPr>
      <w:r>
        <w:separator/>
      </w:r>
    </w:p>
  </w:endnote>
  <w:endnote w:type="continuationSeparator" w:id="0">
    <w:p w:rsidR="00E57D1E" w:rsidRDefault="00E57D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s-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D1E" w:rsidRDefault="00E57D1E">
      <w:pPr>
        <w:spacing w:after="0"/>
      </w:pPr>
      <w:r>
        <w:separator/>
      </w:r>
    </w:p>
  </w:footnote>
  <w:footnote w:type="continuationSeparator" w:id="0">
    <w:p w:rsidR="00E57D1E" w:rsidRDefault="00E57D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43254"/>
    <w:multiLevelType w:val="multilevel"/>
    <w:tmpl w:val="1EA432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F1668"/>
    <w:multiLevelType w:val="multilevel"/>
    <w:tmpl w:val="334F16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E7922"/>
    <w:rsid w:val="001F45C6"/>
    <w:rsid w:val="00207C9D"/>
    <w:rsid w:val="0025671B"/>
    <w:rsid w:val="00257043"/>
    <w:rsid w:val="002A41FD"/>
    <w:rsid w:val="002F62CA"/>
    <w:rsid w:val="00386AF2"/>
    <w:rsid w:val="003E6804"/>
    <w:rsid w:val="00471AD7"/>
    <w:rsid w:val="004E1581"/>
    <w:rsid w:val="00511AEE"/>
    <w:rsid w:val="005A2D8C"/>
    <w:rsid w:val="005B6AAC"/>
    <w:rsid w:val="005D0EF1"/>
    <w:rsid w:val="005F685A"/>
    <w:rsid w:val="00685F42"/>
    <w:rsid w:val="00693D28"/>
    <w:rsid w:val="006A6AAD"/>
    <w:rsid w:val="006E3071"/>
    <w:rsid w:val="00707F1F"/>
    <w:rsid w:val="0077034B"/>
    <w:rsid w:val="007E1205"/>
    <w:rsid w:val="008802D4"/>
    <w:rsid w:val="008809F1"/>
    <w:rsid w:val="00977787"/>
    <w:rsid w:val="00977DF7"/>
    <w:rsid w:val="0099677B"/>
    <w:rsid w:val="009A0F9E"/>
    <w:rsid w:val="009E13DE"/>
    <w:rsid w:val="009F7B64"/>
    <w:rsid w:val="00A42B13"/>
    <w:rsid w:val="00A73350"/>
    <w:rsid w:val="00A864AB"/>
    <w:rsid w:val="00AB5730"/>
    <w:rsid w:val="00AD4F1E"/>
    <w:rsid w:val="00AE7635"/>
    <w:rsid w:val="00B142F9"/>
    <w:rsid w:val="00B23A33"/>
    <w:rsid w:val="00B4558E"/>
    <w:rsid w:val="00BA07C0"/>
    <w:rsid w:val="00BE6F11"/>
    <w:rsid w:val="00CC043D"/>
    <w:rsid w:val="00D05B4C"/>
    <w:rsid w:val="00D251B8"/>
    <w:rsid w:val="00D60549"/>
    <w:rsid w:val="00D6289C"/>
    <w:rsid w:val="00DB3EA9"/>
    <w:rsid w:val="00DF2470"/>
    <w:rsid w:val="00E57D1E"/>
    <w:rsid w:val="00E816BA"/>
    <w:rsid w:val="00EC4317"/>
    <w:rsid w:val="00F72675"/>
    <w:rsid w:val="01651912"/>
    <w:rsid w:val="5C156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6F6D6-0CB1-463A-BA3E-6D95437D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me">
    <w:name w:val="name"/>
    <w:basedOn w:val="Domylnaczcionkaakapitu"/>
  </w:style>
  <w:style w:type="character" w:customStyle="1" w:styleId="type">
    <w:name w:val="type"/>
    <w:basedOn w:val="Domylnaczcionkaakapitu"/>
  </w:style>
  <w:style w:type="character" w:customStyle="1" w:styleId="value">
    <w:name w:val="value"/>
    <w:basedOn w:val="Domylnaczcionkaakapitu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ksiegarnia.pl/rcr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nak.com.pl/autor/Magdalena-Nosko-Goszczyc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ecs-polan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&#243;w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441</Words>
  <Characters>2647</Characters>
  <Application>Microsoft Office Word</Application>
  <DocSecurity>0</DocSecurity>
  <Lines>22</Lines>
  <Paragraphs>6</Paragraphs>
  <ScaleCrop>false</ScaleCrop>
  <Company>Dell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9</cp:revision>
  <cp:lastPrinted>2022-01-27T12:55:00Z</cp:lastPrinted>
  <dcterms:created xsi:type="dcterms:W3CDTF">2022-02-28T12:12:00Z</dcterms:created>
  <dcterms:modified xsi:type="dcterms:W3CDTF">2022-03-28T07:28:00Z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1045-11.2.0.11042</vt:lpwstr>
  </property>
  <property fmtid="{D5CDD505-2E9C-101B-9397-08002B2CF9AE}" pid="3" name="ICV">
    <vt:lpwstr>CA4D9D66AB9644E482DDFD09E30E5A48</vt:lpwstr>
  </property>
</Properties>
</file>