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2"/>
        <w:gridCol w:w="5470"/>
      </w:tblGrid>
      <w:tr w:rsidR="00E66702">
        <w:tc>
          <w:tcPr>
            <w:tcW w:w="3592" w:type="dxa"/>
            <w:shd w:val="clear" w:color="auto" w:fill="EEECE1" w:themeFill="background2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FACULTY:</w:t>
            </w:r>
          </w:p>
        </w:tc>
        <w:tc>
          <w:tcPr>
            <w:tcW w:w="5470" w:type="dxa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Faculty of Humanities</w:t>
            </w:r>
          </w:p>
        </w:tc>
      </w:tr>
      <w:tr w:rsidR="00E66702">
        <w:tc>
          <w:tcPr>
            <w:tcW w:w="3592" w:type="dxa"/>
            <w:shd w:val="clear" w:color="auto" w:fill="EEECE1" w:themeFill="background2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FIELD OF STUDY:</w:t>
            </w:r>
          </w:p>
        </w:tc>
        <w:tc>
          <w:tcPr>
            <w:tcW w:w="5470" w:type="dxa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Pedagogical Studies</w:t>
            </w:r>
          </w:p>
        </w:tc>
      </w:tr>
      <w:tr w:rsidR="00E66702">
        <w:tc>
          <w:tcPr>
            <w:tcW w:w="3592" w:type="dxa"/>
            <w:shd w:val="clear" w:color="auto" w:fill="EEECE1" w:themeFill="background2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ERASMUS COORDINATOR OF THE FACULTY:</w:t>
            </w:r>
          </w:p>
        </w:tc>
        <w:tc>
          <w:tcPr>
            <w:tcW w:w="5470" w:type="dxa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Ł</w:t>
            </w:r>
            <w:r>
              <w:rPr>
                <w:rFonts w:ascii="Times New Roman" w:hAnsi="Times New Roman" w:cs="Times New Roman"/>
                <w:szCs w:val="24"/>
              </w:rPr>
              <w:t>ukasz Neubauer, PhD</w:t>
            </w:r>
          </w:p>
        </w:tc>
      </w:tr>
      <w:tr w:rsidR="00E66702">
        <w:tc>
          <w:tcPr>
            <w:tcW w:w="3592" w:type="dxa"/>
            <w:shd w:val="clear" w:color="auto" w:fill="EEECE1" w:themeFill="background2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E-MAIL ADDRESS OF THE COORDINATOR:</w:t>
            </w:r>
          </w:p>
        </w:tc>
        <w:tc>
          <w:tcPr>
            <w:tcW w:w="5470" w:type="dxa"/>
            <w:tcBorders>
              <w:bottom w:val="single" w:sz="4" w:space="0" w:color="auto"/>
            </w:tcBorders>
            <w:vAlign w:val="center"/>
          </w:tcPr>
          <w:p w:rsidR="002A74F6" w:rsidRDefault="002A74F6" w:rsidP="002A74F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6" w:history="1">
              <w:r>
                <w:rPr>
                  <w:rStyle w:val="Hipercze"/>
                  <w:rFonts w:ascii="Times New Roman" w:hAnsi="Times New Roman" w:cs="Times New Roman"/>
                  <w:lang w:val="en-US"/>
                </w:rPr>
                <w:t>lukasz.neubauer@tu.koszalin.pl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  <w:p w:rsidR="00E66702" w:rsidRPr="002A74F6" w:rsidRDefault="00E66702" w:rsidP="002A74F6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E66702" w:rsidRPr="002A74F6">
        <w:tc>
          <w:tcPr>
            <w:tcW w:w="3592" w:type="dxa"/>
            <w:shd w:val="clear" w:color="auto" w:fill="EEECE1" w:themeFill="background2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COURSE TITLE:</w:t>
            </w:r>
          </w:p>
        </w:tc>
        <w:tc>
          <w:tcPr>
            <w:tcW w:w="5470" w:type="dxa"/>
            <w:shd w:val="clear" w:color="auto" w:fill="FFFFFF" w:themeFill="background1"/>
            <w:vAlign w:val="center"/>
          </w:tcPr>
          <w:p w:rsidR="00E66702" w:rsidRDefault="001F30D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Fundamentals of sociotherapy and methodology of </w:t>
            </w:r>
            <w:r>
              <w:rPr>
                <w:rFonts w:ascii="Times New Roman" w:hAnsi="Times New Roman" w:cs="Times New Roman"/>
                <w:szCs w:val="24"/>
                <w:shd w:val="clear" w:color="auto" w:fill="FFFFFF" w:themeFill="background1"/>
                <w:lang w:val="en-US"/>
              </w:rPr>
              <w:t>sociotherapeutic work</w:t>
            </w:r>
          </w:p>
        </w:tc>
      </w:tr>
      <w:tr w:rsidR="00E66702">
        <w:tc>
          <w:tcPr>
            <w:tcW w:w="3592" w:type="dxa"/>
            <w:shd w:val="clear" w:color="auto" w:fill="EEECE1" w:themeFill="background2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LECTURER’S NAME:</w:t>
            </w:r>
          </w:p>
        </w:tc>
        <w:tc>
          <w:tcPr>
            <w:tcW w:w="5470" w:type="dxa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Edyta Halista-Telus, MA</w:t>
            </w:r>
          </w:p>
        </w:tc>
      </w:tr>
      <w:tr w:rsidR="00E66702" w:rsidRPr="002A74F6">
        <w:tc>
          <w:tcPr>
            <w:tcW w:w="3592" w:type="dxa"/>
            <w:shd w:val="clear" w:color="auto" w:fill="EEECE1" w:themeFill="background2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E-MAIL ADDRESS OF THE LECTURER:</w:t>
            </w:r>
          </w:p>
        </w:tc>
        <w:tc>
          <w:tcPr>
            <w:tcW w:w="5470" w:type="dxa"/>
            <w:vAlign w:val="center"/>
          </w:tcPr>
          <w:p w:rsidR="00E66702" w:rsidRDefault="002A74F6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hyperlink r:id="rId7" w:history="1">
              <w:r w:rsidRPr="00F809D4">
                <w:rPr>
                  <w:rStyle w:val="Hipercze"/>
                  <w:rFonts w:ascii="Times New Roman" w:hAnsi="Times New Roman" w:cs="Times New Roman"/>
                  <w:szCs w:val="24"/>
                  <w:lang w:val="en-US"/>
                </w:rPr>
                <w:t>edyta.halista-telus@tu.koszalin.pl</w:t>
              </w:r>
            </w:hyperlink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</w:p>
        </w:tc>
      </w:tr>
      <w:tr w:rsidR="00E66702">
        <w:tc>
          <w:tcPr>
            <w:tcW w:w="3592" w:type="dxa"/>
            <w:shd w:val="clear" w:color="auto" w:fill="EEECE1" w:themeFill="background2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ECTS POINTS FOR THE COURSE:</w:t>
            </w:r>
          </w:p>
        </w:tc>
        <w:tc>
          <w:tcPr>
            <w:tcW w:w="5470" w:type="dxa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2</w:t>
            </w:r>
          </w:p>
        </w:tc>
      </w:tr>
      <w:tr w:rsidR="00E66702">
        <w:tc>
          <w:tcPr>
            <w:tcW w:w="3592" w:type="dxa"/>
            <w:shd w:val="clear" w:color="auto" w:fill="EEECE1" w:themeFill="background2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COURSE CODE (USOS):</w:t>
            </w:r>
          </w:p>
        </w:tc>
        <w:tc>
          <w:tcPr>
            <w:tcW w:w="5470" w:type="dxa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Cs w:val="24"/>
                <w:shd w:val="clear" w:color="auto" w:fill="F9F9F9"/>
              </w:rPr>
              <w:t>(</w:t>
            </w:r>
            <w:r>
              <w:rPr>
                <w:rFonts w:ascii="Times New Roman" w:hAnsi="Times New Roman" w:cs="Times New Roman"/>
                <w:bCs/>
                <w:color w:val="333333"/>
                <w:szCs w:val="24"/>
              </w:rPr>
              <w:t>0912&gt;1714-psimps</w:t>
            </w:r>
            <w:r>
              <w:rPr>
                <w:rFonts w:ascii="Times New Roman" w:hAnsi="Times New Roman" w:cs="Times New Roman"/>
                <w:color w:val="333333"/>
                <w:szCs w:val="24"/>
                <w:shd w:val="clear" w:color="auto" w:fill="F9F9F9"/>
              </w:rPr>
              <w:t>)</w:t>
            </w:r>
          </w:p>
        </w:tc>
      </w:tr>
      <w:tr w:rsidR="00E66702">
        <w:tc>
          <w:tcPr>
            <w:tcW w:w="3592" w:type="dxa"/>
            <w:shd w:val="clear" w:color="auto" w:fill="EEECE1" w:themeFill="background2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ACADEMIC YEAR:</w:t>
            </w:r>
          </w:p>
        </w:tc>
        <w:tc>
          <w:tcPr>
            <w:tcW w:w="5470" w:type="dxa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2022/2023</w:t>
            </w:r>
          </w:p>
        </w:tc>
      </w:tr>
      <w:tr w:rsidR="00E66702">
        <w:tc>
          <w:tcPr>
            <w:tcW w:w="3592" w:type="dxa"/>
            <w:shd w:val="clear" w:color="auto" w:fill="EEECE1" w:themeFill="background2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SEMESTER:</w:t>
            </w:r>
          </w:p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(W – winter, S – summer)</w:t>
            </w:r>
          </w:p>
        </w:tc>
        <w:tc>
          <w:tcPr>
            <w:tcW w:w="5470" w:type="dxa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S</w:t>
            </w:r>
          </w:p>
        </w:tc>
      </w:tr>
      <w:tr w:rsidR="00E66702">
        <w:tc>
          <w:tcPr>
            <w:tcW w:w="3592" w:type="dxa"/>
            <w:shd w:val="clear" w:color="auto" w:fill="EEECE1" w:themeFill="background2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HOURS IN SEMESTER:</w:t>
            </w:r>
          </w:p>
        </w:tc>
        <w:tc>
          <w:tcPr>
            <w:tcW w:w="5470" w:type="dxa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15</w:t>
            </w:r>
          </w:p>
        </w:tc>
      </w:tr>
      <w:tr w:rsidR="00E66702">
        <w:tc>
          <w:tcPr>
            <w:tcW w:w="3592" w:type="dxa"/>
            <w:shd w:val="clear" w:color="auto" w:fill="EEECE1" w:themeFill="background2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LEVEL OF THE COURSE:</w:t>
            </w:r>
          </w:p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(1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cycle, 2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cycle, 3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cycle)</w:t>
            </w:r>
          </w:p>
        </w:tc>
        <w:tc>
          <w:tcPr>
            <w:tcW w:w="5470" w:type="dxa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cycle</w:t>
            </w:r>
          </w:p>
        </w:tc>
      </w:tr>
      <w:tr w:rsidR="00E66702" w:rsidRPr="002A74F6">
        <w:tc>
          <w:tcPr>
            <w:tcW w:w="3592" w:type="dxa"/>
            <w:shd w:val="clear" w:color="auto" w:fill="EEECE1" w:themeFill="background2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TEACHING METHOD:</w:t>
            </w:r>
          </w:p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(lecture, laboratory, group tutorials, seminar, other-what type?)</w:t>
            </w:r>
          </w:p>
        </w:tc>
        <w:tc>
          <w:tcPr>
            <w:tcW w:w="5470" w:type="dxa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ecture, group tutorial, </w:t>
            </w:r>
            <w:r w:rsidRPr="002A74F6">
              <w:rPr>
                <w:rFonts w:ascii="Times New Roman" w:hAnsi="Times New Roman" w:cs="Times New Roman"/>
                <w:color w:val="202124"/>
                <w:szCs w:val="24"/>
                <w:lang w:val="en-US"/>
              </w:rPr>
              <w:t>multimedia presentation</w:t>
            </w:r>
          </w:p>
        </w:tc>
      </w:tr>
      <w:tr w:rsidR="00E66702">
        <w:tc>
          <w:tcPr>
            <w:tcW w:w="3592" w:type="dxa"/>
            <w:shd w:val="clear" w:color="auto" w:fill="EEECE1" w:themeFill="background2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LANGUAGE OF INSTRUCTION:</w:t>
            </w:r>
          </w:p>
        </w:tc>
        <w:tc>
          <w:tcPr>
            <w:tcW w:w="5470" w:type="dxa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English*</w:t>
            </w:r>
          </w:p>
        </w:tc>
      </w:tr>
      <w:tr w:rsidR="00E66702">
        <w:tc>
          <w:tcPr>
            <w:tcW w:w="3592" w:type="dxa"/>
            <w:shd w:val="clear" w:color="auto" w:fill="EEECE1" w:themeFill="background2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ASSESSMENT METHOD:</w:t>
            </w:r>
          </w:p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470" w:type="dxa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project work, class test</w:t>
            </w:r>
          </w:p>
        </w:tc>
      </w:tr>
      <w:tr w:rsidR="00E66702" w:rsidRPr="002A74F6">
        <w:tc>
          <w:tcPr>
            <w:tcW w:w="3592" w:type="dxa"/>
            <w:shd w:val="clear" w:color="auto" w:fill="EEECE1" w:themeFill="background2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COURSE CONTENT:</w:t>
            </w:r>
          </w:p>
        </w:tc>
        <w:tc>
          <w:tcPr>
            <w:tcW w:w="5470" w:type="dxa"/>
            <w:vAlign w:val="center"/>
          </w:tcPr>
          <w:p w:rsidR="00E66702" w:rsidRPr="002A74F6" w:rsidRDefault="001F30DD">
            <w:pPr>
              <w:pStyle w:val="HTML-wstpniesformatowany"/>
              <w:rPr>
                <w:rFonts w:ascii="Times New Roman" w:hAnsi="Times New Roman" w:cs="Times New Roman"/>
                <w:color w:val="202124"/>
                <w:sz w:val="22"/>
                <w:szCs w:val="24"/>
                <w:lang w:val="en-US"/>
              </w:rPr>
            </w:pPr>
            <w:r w:rsidRPr="002A74F6">
              <w:rPr>
                <w:rStyle w:val="y2iqfc"/>
                <w:rFonts w:ascii="Times New Roman" w:hAnsi="Times New Roman" w:cs="Times New Roman"/>
                <w:sz w:val="22"/>
                <w:szCs w:val="24"/>
                <w:lang w:val="en-US"/>
              </w:rPr>
              <w:t>Essence of sociotherapeutic interactions. Methods and goals of sociotherapeutic work. Diagnosis of group processes and social functioning of the participants of a sociotherapeutic group. Competences, skills and ethics in sociotherapeutic wo</w:t>
            </w:r>
            <w:r w:rsidRPr="002A74F6">
              <w:rPr>
                <w:rStyle w:val="y2iqfc"/>
                <w:rFonts w:ascii="Times New Roman" w:hAnsi="Times New Roman" w:cs="Times New Roman"/>
                <w:sz w:val="22"/>
                <w:szCs w:val="24"/>
                <w:lang w:val="en-US"/>
              </w:rPr>
              <w:t xml:space="preserve">rk. </w:t>
            </w:r>
            <w:r w:rsidRPr="002A74F6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4"/>
                <w:lang w:val="en-US"/>
              </w:rPr>
              <w:t>Contexts of sociotherapy in work with people at risk of social maladjustment. Program of sociotherapeutic classes: diagnostic level, planning level, practical level.</w:t>
            </w:r>
          </w:p>
          <w:p w:rsidR="00E66702" w:rsidRDefault="00E66702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  <w:tr w:rsidR="00E66702">
        <w:tc>
          <w:tcPr>
            <w:tcW w:w="3592" w:type="dxa"/>
            <w:shd w:val="clear" w:color="auto" w:fill="EEECE1" w:themeFill="background2"/>
            <w:vAlign w:val="center"/>
          </w:tcPr>
          <w:p w:rsidR="00E66702" w:rsidRDefault="001F30D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ADDITIONAL INFORMATION:</w:t>
            </w:r>
          </w:p>
        </w:tc>
        <w:tc>
          <w:tcPr>
            <w:tcW w:w="5470" w:type="dxa"/>
            <w:vAlign w:val="center"/>
          </w:tcPr>
          <w:p w:rsidR="00E66702" w:rsidRDefault="001F30D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consultations in English</w:t>
            </w:r>
          </w:p>
          <w:p w:rsidR="00E66702" w:rsidRDefault="00E66702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</w:p>
          <w:p w:rsidR="00E66702" w:rsidRDefault="00E66702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</w:tbl>
    <w:p w:rsidR="00E66702" w:rsidRDefault="00E66702">
      <w:pPr>
        <w:rPr>
          <w:rFonts w:ascii="Times New Roman" w:hAnsi="Times New Roman" w:cs="Times New Roman"/>
          <w:sz w:val="24"/>
          <w:szCs w:val="24"/>
        </w:rPr>
      </w:pPr>
    </w:p>
    <w:p w:rsidR="00E66702" w:rsidRDefault="001F30DD">
      <w:pPr>
        <w:tabs>
          <w:tab w:val="left" w:pos="70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Edyta Halista-Telus, MA 27.02.2022</w:t>
      </w:r>
    </w:p>
    <w:p w:rsidR="00E66702" w:rsidRDefault="001F30DD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/sporządził, data/</w:t>
      </w:r>
    </w:p>
    <w:p w:rsidR="00E66702" w:rsidRDefault="001F30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*kurs dostępny wyłącznie w języku angielskim</w:t>
      </w:r>
    </w:p>
    <w:sectPr w:rsidR="00E66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0DD" w:rsidRDefault="001F30DD">
      <w:pPr>
        <w:spacing w:line="240" w:lineRule="auto"/>
      </w:pPr>
      <w:r>
        <w:separator/>
      </w:r>
    </w:p>
  </w:endnote>
  <w:endnote w:type="continuationSeparator" w:id="0">
    <w:p w:rsidR="001F30DD" w:rsidRDefault="001F30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0DD" w:rsidRDefault="001F30DD">
      <w:pPr>
        <w:spacing w:after="0"/>
      </w:pPr>
      <w:r>
        <w:separator/>
      </w:r>
    </w:p>
  </w:footnote>
  <w:footnote w:type="continuationSeparator" w:id="0">
    <w:p w:rsidR="001F30DD" w:rsidRDefault="001F30D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82ABD"/>
    <w:rsid w:val="000C4296"/>
    <w:rsid w:val="001C309A"/>
    <w:rsid w:val="001D67FF"/>
    <w:rsid w:val="001F30DD"/>
    <w:rsid w:val="001F45C6"/>
    <w:rsid w:val="00207C9D"/>
    <w:rsid w:val="0025671B"/>
    <w:rsid w:val="00257043"/>
    <w:rsid w:val="002A41FD"/>
    <w:rsid w:val="002A74F6"/>
    <w:rsid w:val="002F62CA"/>
    <w:rsid w:val="00397817"/>
    <w:rsid w:val="003D17E5"/>
    <w:rsid w:val="003E6804"/>
    <w:rsid w:val="00425BFA"/>
    <w:rsid w:val="00432967"/>
    <w:rsid w:val="00471AD7"/>
    <w:rsid w:val="004E1581"/>
    <w:rsid w:val="00511AEE"/>
    <w:rsid w:val="00585997"/>
    <w:rsid w:val="005A2D8C"/>
    <w:rsid w:val="005B6AAC"/>
    <w:rsid w:val="005E7711"/>
    <w:rsid w:val="006731E1"/>
    <w:rsid w:val="00685F42"/>
    <w:rsid w:val="006A6AAD"/>
    <w:rsid w:val="006B20CC"/>
    <w:rsid w:val="0077034B"/>
    <w:rsid w:val="007E1205"/>
    <w:rsid w:val="008802D4"/>
    <w:rsid w:val="008809F1"/>
    <w:rsid w:val="008D4086"/>
    <w:rsid w:val="009A0AF8"/>
    <w:rsid w:val="009A0F9E"/>
    <w:rsid w:val="00A338C3"/>
    <w:rsid w:val="00A42B13"/>
    <w:rsid w:val="00A73350"/>
    <w:rsid w:val="00AB5730"/>
    <w:rsid w:val="00B13EDC"/>
    <w:rsid w:val="00B142F9"/>
    <w:rsid w:val="00B23A33"/>
    <w:rsid w:val="00B4558E"/>
    <w:rsid w:val="00BE6F11"/>
    <w:rsid w:val="00CC043D"/>
    <w:rsid w:val="00D05B4C"/>
    <w:rsid w:val="00D251B8"/>
    <w:rsid w:val="00D515A6"/>
    <w:rsid w:val="00D60549"/>
    <w:rsid w:val="00D6289C"/>
    <w:rsid w:val="00E3374F"/>
    <w:rsid w:val="00E353FF"/>
    <w:rsid w:val="00E66702"/>
    <w:rsid w:val="00E816BA"/>
    <w:rsid w:val="00EC4317"/>
    <w:rsid w:val="00F72675"/>
    <w:rsid w:val="1077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1697D"/>
  <w15:docId w15:val="{B25D2EFB-19B9-42C0-83E1-31A4822A7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</w:style>
  <w:style w:type="character" w:styleId="Hipercze">
    <w:name w:val="Hyperlink"/>
    <w:basedOn w:val="Domylnaczcionkaakapitu"/>
    <w:uiPriority w:val="99"/>
    <w:unhideWhenUsed/>
    <w:rsid w:val="002A74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8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edyta.halista-telus@tu.koszali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1490</Characters>
  <Application>Microsoft Office Word</Application>
  <DocSecurity>0</DocSecurity>
  <Lines>12</Lines>
  <Paragraphs>3</Paragraphs>
  <ScaleCrop>false</ScaleCrop>
  <Company>Dell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8</cp:revision>
  <cp:lastPrinted>2022-01-27T12:55:00Z</cp:lastPrinted>
  <dcterms:created xsi:type="dcterms:W3CDTF">2022-02-27T18:48:00Z</dcterms:created>
  <dcterms:modified xsi:type="dcterms:W3CDTF">2022-03-28T07:35:00Z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600CAE5BF9524A3FA54D66D1F52DC3F3</vt:lpwstr>
  </property>
</Properties>
</file>