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8706E3" w:rsidP="00571E06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6B4C0A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8706E3" w:rsidP="00571E06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8706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8706E3" w:rsidRDefault="0054028D" w:rsidP="00571E06">
            <w:r>
              <w:t>Agnieszka Szparaga</w:t>
            </w:r>
            <w:r w:rsidR="008706E3">
              <w:t xml:space="preserve">, </w:t>
            </w:r>
            <w:proofErr w:type="spellStart"/>
            <w:r w:rsidR="008706E3">
              <w:t>PhD</w:t>
            </w:r>
            <w:proofErr w:type="spellEnd"/>
            <w:r>
              <w:t xml:space="preserve">, </w:t>
            </w:r>
            <w:proofErr w:type="spellStart"/>
            <w:r>
              <w:t>Assoc</w:t>
            </w:r>
            <w:proofErr w:type="spellEnd"/>
            <w:r>
              <w:t xml:space="preserve">. Prof. </w:t>
            </w:r>
          </w:p>
        </w:tc>
      </w:tr>
      <w:tr w:rsidR="00A42B13" w:rsidRPr="006B4C0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4028D" w:rsidP="00571E06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bookmarkStart w:id="0" w:name="_GoBack"/>
            <w:bookmarkEnd w:id="0"/>
            <w:r w:rsidR="008706E3" w:rsidRPr="00353E9A">
              <w:rPr>
                <w:lang w:val="en-US"/>
              </w:rPr>
              <w:t>@tu.koszalin.pl</w:t>
            </w:r>
          </w:p>
        </w:tc>
      </w:tr>
      <w:tr w:rsidR="00A42B13" w:rsidRPr="008706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706E3" w:rsidP="00571E06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  <w:r w:rsidR="001D3668" w:rsidRPr="008706E3">
              <w:rPr>
                <w:b/>
                <w:bCs/>
                <w:lang w:val="en-US"/>
              </w:rPr>
              <w:t xml:space="preserve">he </w:t>
            </w:r>
            <w:r>
              <w:rPr>
                <w:b/>
                <w:bCs/>
                <w:lang w:val="en-US"/>
              </w:rPr>
              <w:t>B</w:t>
            </w:r>
            <w:r w:rsidR="001D3668" w:rsidRPr="008706E3">
              <w:rPr>
                <w:b/>
                <w:bCs/>
                <w:lang w:val="en-US"/>
              </w:rPr>
              <w:t xml:space="preserve">asics of </w:t>
            </w:r>
            <w:r>
              <w:rPr>
                <w:b/>
                <w:bCs/>
                <w:lang w:val="en-US"/>
              </w:rPr>
              <w:t>R</w:t>
            </w:r>
            <w:r w:rsidR="001D3668" w:rsidRPr="008706E3">
              <w:rPr>
                <w:b/>
                <w:bCs/>
                <w:lang w:val="en-US"/>
              </w:rPr>
              <w:t>efrigeration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Marcin </w:t>
            </w:r>
            <w:proofErr w:type="spellStart"/>
            <w:r>
              <w:rPr>
                <w:lang w:val="en-US"/>
              </w:rPr>
              <w:t>Kruzel</w:t>
            </w:r>
            <w:proofErr w:type="spellEnd"/>
            <w:r w:rsidR="008706E3">
              <w:rPr>
                <w:lang w:val="en-US"/>
              </w:rPr>
              <w:t>, PhD</w:t>
            </w:r>
          </w:p>
        </w:tc>
      </w:tr>
      <w:tr w:rsidR="00A42B13" w:rsidRPr="006B4C0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marcin.kruzel@tu.koszalin.pl</w:t>
            </w:r>
          </w:p>
        </w:tc>
      </w:tr>
      <w:tr w:rsidR="00B452CE" w:rsidRPr="001D3668" w:rsidTr="00571E06">
        <w:tc>
          <w:tcPr>
            <w:tcW w:w="3652" w:type="dxa"/>
            <w:shd w:val="clear" w:color="auto" w:fill="EEECE1" w:themeFill="background2"/>
          </w:tcPr>
          <w:p w:rsidR="00B452CE" w:rsidRDefault="00B452CE" w:rsidP="009B4DA2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452CE" w:rsidRPr="00B02483" w:rsidRDefault="00B452CE" w:rsidP="00B452CE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0811&gt;2000-PCh-lab</w:t>
            </w:r>
          </w:p>
        </w:tc>
      </w:tr>
      <w:tr w:rsidR="00A42B13" w:rsidRPr="001D36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85F42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6B4C0A">
              <w:rPr>
                <w:lang w:val="en-US"/>
              </w:rPr>
              <w:t>2</w:t>
            </w:r>
            <w:r>
              <w:rPr>
                <w:lang w:val="en-US"/>
              </w:rPr>
              <w:t>/202</w:t>
            </w:r>
            <w:r w:rsidR="006B4C0A">
              <w:rPr>
                <w:lang w:val="en-US"/>
              </w:rPr>
              <w:t>3</w:t>
            </w:r>
          </w:p>
        </w:tc>
      </w:tr>
      <w:tr w:rsidR="00A42B13" w:rsidRPr="00685F4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15 </w:t>
            </w:r>
          </w:p>
        </w:tc>
      </w:tr>
      <w:tr w:rsidR="00A42B13" w:rsidRPr="001D36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01731">
              <w:rPr>
                <w:vertAlign w:val="superscript"/>
                <w:lang w:val="en-US"/>
              </w:rPr>
              <w:t>st</w:t>
            </w:r>
          </w:p>
        </w:tc>
      </w:tr>
      <w:tr w:rsidR="00A42B13" w:rsidRPr="001D36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1D3668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201731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>written reports, project work</w:t>
            </w:r>
          </w:p>
        </w:tc>
      </w:tr>
      <w:tr w:rsidR="00A42B13" w:rsidRPr="006B4C0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A42B13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Acquainting with health and safety rules and introduction to thermal metrology, preparation of measurement results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Temperature and pressure measurements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Measurement of humidity and flow rate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Determination of heat transfer coefficients through partitions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Operational measurements of cooling devices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Operational measurements during thermal processing of food products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Single stage refrigeration equipment identification</w:t>
            </w:r>
            <w:r>
              <w:rPr>
                <w:lang w:val="en-US"/>
              </w:rPr>
              <w:t>.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6B4C0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>The course provides practical knowledge of the basics of refrigeration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Pr="00201731" w:rsidRDefault="0054028D">
      <w:pPr>
        <w:rPr>
          <w:lang w:val="en-US"/>
        </w:rPr>
      </w:pPr>
    </w:p>
    <w:p w:rsidR="000408A0" w:rsidRPr="00201731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B32DDF"/>
    <w:multiLevelType w:val="hybridMultilevel"/>
    <w:tmpl w:val="0DC8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408A0"/>
    <w:rsid w:val="000C4296"/>
    <w:rsid w:val="001C309A"/>
    <w:rsid w:val="001D3668"/>
    <w:rsid w:val="001F45C6"/>
    <w:rsid w:val="00201731"/>
    <w:rsid w:val="00207C9D"/>
    <w:rsid w:val="00243441"/>
    <w:rsid w:val="0025671B"/>
    <w:rsid w:val="00257043"/>
    <w:rsid w:val="002A41FD"/>
    <w:rsid w:val="002F62CA"/>
    <w:rsid w:val="003E6804"/>
    <w:rsid w:val="00471AD7"/>
    <w:rsid w:val="00511AEE"/>
    <w:rsid w:val="0054028D"/>
    <w:rsid w:val="005A2D8C"/>
    <w:rsid w:val="005B6AAC"/>
    <w:rsid w:val="00685F42"/>
    <w:rsid w:val="006A6AAD"/>
    <w:rsid w:val="006B4C0A"/>
    <w:rsid w:val="0077034B"/>
    <w:rsid w:val="007E1205"/>
    <w:rsid w:val="008706E3"/>
    <w:rsid w:val="008802D4"/>
    <w:rsid w:val="008809F1"/>
    <w:rsid w:val="009A0F9E"/>
    <w:rsid w:val="00A42B13"/>
    <w:rsid w:val="00A73350"/>
    <w:rsid w:val="00AB5730"/>
    <w:rsid w:val="00B142F9"/>
    <w:rsid w:val="00B23A33"/>
    <w:rsid w:val="00B452CE"/>
    <w:rsid w:val="00B4558E"/>
    <w:rsid w:val="00BE6F11"/>
    <w:rsid w:val="00CC043D"/>
    <w:rsid w:val="00D251B8"/>
    <w:rsid w:val="00D6289C"/>
    <w:rsid w:val="00E816BA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B8E5A-F281-4324-88F2-B85DABB1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5</cp:revision>
  <cp:lastPrinted>2021-01-15T10:30:00Z</cp:lastPrinted>
  <dcterms:created xsi:type="dcterms:W3CDTF">2021-02-15T08:24:00Z</dcterms:created>
  <dcterms:modified xsi:type="dcterms:W3CDTF">2022-03-16T12:26:00Z</dcterms:modified>
</cp:coreProperties>
</file>