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9720E6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E6" w:rsidRDefault="006C5F66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E6" w:rsidRDefault="006C5F66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9720E6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E6" w:rsidRDefault="006C5F66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E6" w:rsidRDefault="006C5F66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F04E45" w:rsidTr="00D3402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spacing w:after="0" w:line="240" w:lineRule="auto"/>
            </w:pPr>
            <w:r>
              <w:t>Łukasz Neubauer PhD</w:t>
            </w:r>
          </w:p>
          <w:p w:rsidR="00F04E45" w:rsidRDefault="00F04E45" w:rsidP="00F04E45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F04E45" w:rsidRPr="00F04E45" w:rsidTr="00D3402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F04E45" w:rsidRDefault="00F04E45" w:rsidP="00F04E45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Einführung in die Sprachwissenschaft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F04E45" w:rsidRP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1411&gt;0702-WdJ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04E45" w:rsidRDefault="00F04E45" w:rsidP="00F04E45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F04E45" w:rsidRDefault="00F04E45" w:rsidP="00F04E45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1. Zyklus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F04E45" w:rsidRDefault="00F04E45" w:rsidP="00F04E45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F04E45" w:rsidRDefault="00F04E45" w:rsidP="00F04E45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schriftliche Prüfung</w:t>
            </w:r>
          </w:p>
        </w:tc>
      </w:tr>
      <w:tr w:rsid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 gibt eine Einführung in verschiedene  sprachwissenschaftliche Disziplinen wie Morphologie, Syntax, Lexikologie/Wortbildung, Stilistik, Übersetzungswis-</w:t>
            </w:r>
          </w:p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softHyphen/>
              <w:t>senschaft und Sprachgeschichte</w:t>
            </w:r>
          </w:p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F04E45" w:rsidRPr="00F04E4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W. Fleischer u.a. (Hg.), Kleine Enzykloädie Deutsche Sprache.</w:t>
            </w:r>
          </w:p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</w:p>
          <w:p w:rsidR="00F04E45" w:rsidRDefault="00F04E45" w:rsidP="00F04E45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</w:tbl>
    <w:p w:rsidR="009720E6" w:rsidRPr="00F04E45" w:rsidRDefault="009720E6">
      <w:pPr>
        <w:pStyle w:val="Standard"/>
        <w:rPr>
          <w:lang w:val="en-US"/>
        </w:rPr>
      </w:pPr>
    </w:p>
    <w:p w:rsidR="009720E6" w:rsidRPr="00F04E45" w:rsidRDefault="009720E6">
      <w:pPr>
        <w:pStyle w:val="Standard"/>
        <w:rPr>
          <w:lang w:val="en-US"/>
        </w:rPr>
      </w:pPr>
    </w:p>
    <w:p w:rsidR="009720E6" w:rsidRDefault="006C5F66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</w:t>
      </w:r>
      <w:r>
        <w:t>…..</w:t>
      </w:r>
    </w:p>
    <w:p w:rsidR="009720E6" w:rsidRDefault="006C5F66">
      <w:pPr>
        <w:pStyle w:val="Bezodstpw"/>
        <w:jc w:val="right"/>
      </w:pPr>
      <w:r>
        <w:t>/sporządził, data/</w:t>
      </w:r>
    </w:p>
    <w:p w:rsidR="009720E6" w:rsidRDefault="009720E6">
      <w:pPr>
        <w:pStyle w:val="Standard"/>
      </w:pPr>
    </w:p>
    <w:p w:rsidR="009720E6" w:rsidRDefault="009720E6">
      <w:pPr>
        <w:pStyle w:val="Standard"/>
      </w:pPr>
    </w:p>
    <w:p w:rsidR="009720E6" w:rsidRDefault="009720E6">
      <w:pPr>
        <w:pStyle w:val="Standard"/>
      </w:pPr>
    </w:p>
    <w:p w:rsidR="009720E6" w:rsidRDefault="009720E6">
      <w:pPr>
        <w:pStyle w:val="Standard"/>
      </w:pPr>
    </w:p>
    <w:p w:rsidR="009720E6" w:rsidRDefault="006C5F66">
      <w:pPr>
        <w:pStyle w:val="Standard"/>
      </w:pPr>
      <w:r>
        <w:t>*kurs dostępny wyłącznie w języku niemieckim</w:t>
      </w:r>
    </w:p>
    <w:sectPr w:rsidR="009720E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66" w:rsidRDefault="006C5F66">
      <w:pPr>
        <w:spacing w:after="0" w:line="240" w:lineRule="auto"/>
      </w:pPr>
      <w:r>
        <w:separator/>
      </w:r>
    </w:p>
  </w:endnote>
  <w:endnote w:type="continuationSeparator" w:id="0">
    <w:p w:rsidR="006C5F66" w:rsidRDefault="006C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66" w:rsidRDefault="006C5F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C5F66" w:rsidRDefault="006C5F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720E6"/>
    <w:rsid w:val="006C5F66"/>
    <w:rsid w:val="009720E6"/>
    <w:rsid w:val="00F0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4071"/>
  <w15:docId w15:val="{8342031C-D2D7-48EB-86F9-0CE68DB5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F04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2022-03-21T10:25:00Z</dcterms:created>
  <dcterms:modified xsi:type="dcterms:W3CDTF">2022-03-21T10:25:00Z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